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6" w:rsidRPr="00DB287D" w:rsidRDefault="00701BE6" w:rsidP="00701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line="240" w:lineRule="atLeast"/>
        <w:jc w:val="center"/>
        <w:rPr>
          <w:rFonts w:ascii="Poster Bodoni ATT" w:hAnsi="Poster Bodoni ATT"/>
          <w:b/>
          <w:snapToGrid w:val="0"/>
          <w:sz w:val="44"/>
          <w:szCs w:val="44"/>
        </w:rPr>
      </w:pPr>
      <w:r w:rsidRPr="00F220F1">
        <w:rPr>
          <w:rFonts w:ascii="Poster Bodoni ATT" w:hAnsi="Poster Bodoni ATT"/>
          <w:b/>
          <w:snapToGrid w:val="0"/>
          <w:sz w:val="44"/>
          <w:szCs w:val="44"/>
        </w:rPr>
        <w:t xml:space="preserve">ZMĚNA </w:t>
      </w:r>
      <w:proofErr w:type="gramStart"/>
      <w:r w:rsidRPr="00F220F1">
        <w:rPr>
          <w:rFonts w:ascii="Poster Bodoni ATT" w:hAnsi="Poster Bodoni ATT"/>
          <w:b/>
          <w:snapToGrid w:val="0"/>
          <w:sz w:val="44"/>
          <w:szCs w:val="44"/>
        </w:rPr>
        <w:t>Č.</w:t>
      </w:r>
      <w:r>
        <w:rPr>
          <w:rFonts w:ascii="Poster Bodoni ATT" w:hAnsi="Poster Bodoni ATT"/>
          <w:b/>
          <w:snapToGrid w:val="0"/>
          <w:sz w:val="44"/>
          <w:szCs w:val="44"/>
        </w:rPr>
        <w:t>2</w:t>
      </w:r>
      <w:r w:rsidRPr="00F220F1">
        <w:rPr>
          <w:rFonts w:ascii="Poster Bodoni ATT" w:hAnsi="Poster Bodoni ATT"/>
          <w:b/>
          <w:snapToGrid w:val="0"/>
          <w:sz w:val="44"/>
          <w:szCs w:val="44"/>
        </w:rPr>
        <w:t xml:space="preserve"> </w:t>
      </w:r>
      <w:r w:rsidRPr="00DB287D">
        <w:rPr>
          <w:rFonts w:ascii="Poster Bodoni ATT" w:hAnsi="Poster Bodoni ATT"/>
          <w:b/>
          <w:snapToGrid w:val="0"/>
          <w:sz w:val="44"/>
          <w:szCs w:val="44"/>
        </w:rPr>
        <w:t>ÚZEMNÍHO</w:t>
      </w:r>
      <w:proofErr w:type="gramEnd"/>
      <w:r w:rsidRPr="00DB287D">
        <w:rPr>
          <w:rFonts w:ascii="Poster Bodoni ATT" w:hAnsi="Poster Bodoni ATT"/>
          <w:b/>
          <w:snapToGrid w:val="0"/>
          <w:sz w:val="44"/>
          <w:szCs w:val="44"/>
        </w:rPr>
        <w:t xml:space="preserve"> PLÁNU</w:t>
      </w:r>
    </w:p>
    <w:p w:rsidR="00701BE6" w:rsidRDefault="00701BE6" w:rsidP="00701B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line="240" w:lineRule="atLeast"/>
        <w:jc w:val="center"/>
        <w:rPr>
          <w:rFonts w:ascii="Poster Bodoni ATT" w:hAnsi="Poster Bodoni ATT"/>
          <w:b/>
          <w:snapToGrid w:val="0"/>
          <w:sz w:val="64"/>
        </w:rPr>
      </w:pPr>
      <w:r>
        <w:rPr>
          <w:rFonts w:ascii="Poster Bodoni ATT" w:hAnsi="Poster Bodoni ATT"/>
          <w:b/>
          <w:snapToGrid w:val="0"/>
          <w:sz w:val="72"/>
          <w:szCs w:val="72"/>
        </w:rPr>
        <w:t>BUKOVNO</w:t>
      </w:r>
    </w:p>
    <w:p w:rsidR="00701BE6" w:rsidRDefault="00701BE6" w:rsidP="00701BE6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701BE6" w:rsidRDefault="00701BE6" w:rsidP="00701BE6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701BE6" w:rsidRDefault="00701BE6" w:rsidP="00701BE6">
      <w:pPr>
        <w:autoSpaceDE w:val="0"/>
        <w:autoSpaceDN w:val="0"/>
        <w:adjustRightInd w:val="0"/>
      </w:pPr>
      <w:proofErr w:type="gramStart"/>
      <w:r>
        <w:t>Č.j.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V </w:t>
      </w:r>
      <w:proofErr w:type="spellStart"/>
      <w:proofErr w:type="gramStart"/>
      <w:r>
        <w:t>Bukovnu</w:t>
      </w:r>
      <w:proofErr w:type="spellEnd"/>
      <w:r>
        <w:t xml:space="preserve">  dne</w:t>
      </w:r>
      <w:proofErr w:type="gramEnd"/>
      <w:r>
        <w:t xml:space="preserve"> </w:t>
      </w:r>
    </w:p>
    <w:p w:rsidR="00701BE6" w:rsidRDefault="00701BE6" w:rsidP="00701BE6">
      <w:pPr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</w:p>
    <w:p w:rsidR="00701BE6" w:rsidRDefault="00701BE6" w:rsidP="00701BE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01BE6" w:rsidRPr="00FB564E" w:rsidRDefault="00701BE6" w:rsidP="00701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B564E">
        <w:rPr>
          <w:b/>
          <w:sz w:val="22"/>
          <w:szCs w:val="22"/>
        </w:rPr>
        <w:t>Opatření obecné povahy</w:t>
      </w:r>
    </w:p>
    <w:p w:rsidR="00701BE6" w:rsidRPr="00FB564E" w:rsidRDefault="00701BE6" w:rsidP="00701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both"/>
        <w:rPr>
          <w:sz w:val="22"/>
          <w:szCs w:val="22"/>
        </w:rPr>
      </w:pPr>
    </w:p>
    <w:p w:rsidR="00701BE6" w:rsidRPr="00FB564E" w:rsidRDefault="00701BE6" w:rsidP="00701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both"/>
        <w:rPr>
          <w:sz w:val="22"/>
          <w:szCs w:val="22"/>
        </w:rPr>
      </w:pPr>
      <w:r w:rsidRPr="00FB564E">
        <w:rPr>
          <w:sz w:val="22"/>
          <w:szCs w:val="22"/>
        </w:rPr>
        <w:t>Zastupitelstvo obce</w:t>
      </w:r>
      <w:r>
        <w:rPr>
          <w:sz w:val="22"/>
          <w:szCs w:val="22"/>
        </w:rPr>
        <w:t xml:space="preserve"> </w:t>
      </w:r>
      <w:r w:rsidRPr="00FB564E">
        <w:rPr>
          <w:sz w:val="22"/>
          <w:szCs w:val="22"/>
        </w:rPr>
        <w:t>Bukovno, příslušné podle § 6 odst. 5 písm. c) zákona č. 183/2006 Sb., o územním plánování a stavebním řádu (stavební zákon), ve znění pozdějších předpisů, za použití § 43 odst. 4, § 55 odst. 2 a § 188 odst. 3 stavebního zákona, ve spojení s § 171 a následujících zákona č. 500/2004 Sb., správní řád (dále správní řád), ve znění pozdějších předpisů a § 13, § 16 a přílohy č. 7 vyhlášky č. 500/2006 Sb., o územně analytických podkladech, územně plánovací dokumentaci a způsobu evidence územně plánovací činnosti, ve znění pozdějších předpisů</w:t>
      </w:r>
    </w:p>
    <w:p w:rsidR="00701BE6" w:rsidRPr="00FB564E" w:rsidRDefault="00701BE6" w:rsidP="00701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both"/>
        <w:rPr>
          <w:sz w:val="22"/>
          <w:szCs w:val="22"/>
        </w:rPr>
      </w:pPr>
    </w:p>
    <w:p w:rsidR="00701BE6" w:rsidRPr="00FB564E" w:rsidRDefault="00701BE6" w:rsidP="00701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sz w:val="22"/>
          <w:szCs w:val="22"/>
        </w:rPr>
      </w:pPr>
      <w:r w:rsidRPr="00FB564E">
        <w:rPr>
          <w:sz w:val="22"/>
          <w:szCs w:val="22"/>
        </w:rPr>
        <w:t>vydává</w:t>
      </w:r>
    </w:p>
    <w:p w:rsidR="00701BE6" w:rsidRPr="00FB564E" w:rsidRDefault="00701BE6" w:rsidP="00701B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sz w:val="22"/>
          <w:szCs w:val="22"/>
        </w:rPr>
      </w:pPr>
      <w:r w:rsidRPr="00FB564E">
        <w:rPr>
          <w:b/>
          <w:bCs/>
          <w:sz w:val="22"/>
          <w:szCs w:val="22"/>
        </w:rPr>
        <w:t xml:space="preserve">Změnu </w:t>
      </w:r>
      <w:proofErr w:type="gramStart"/>
      <w:r w:rsidRPr="00FB564E">
        <w:rPr>
          <w:b/>
          <w:bCs/>
          <w:sz w:val="22"/>
          <w:szCs w:val="22"/>
        </w:rPr>
        <w:t>č. 2 Územního</w:t>
      </w:r>
      <w:proofErr w:type="gramEnd"/>
      <w:r w:rsidRPr="00FB564E">
        <w:rPr>
          <w:b/>
          <w:bCs/>
          <w:sz w:val="22"/>
          <w:szCs w:val="22"/>
        </w:rPr>
        <w:t xml:space="preserve"> plánu Bukovno</w:t>
      </w:r>
    </w:p>
    <w:p w:rsidR="00701BE6" w:rsidRPr="00FB564E" w:rsidRDefault="00701BE6" w:rsidP="00701BE6">
      <w:pPr>
        <w:rPr>
          <w:sz w:val="22"/>
          <w:szCs w:val="22"/>
        </w:rPr>
      </w:pPr>
      <w:r w:rsidRPr="00FB564E">
        <w:rPr>
          <w:sz w:val="22"/>
          <w:szCs w:val="22"/>
        </w:rPr>
        <w:t xml:space="preserve">Datum vydání schváleného územního plánu je </w:t>
      </w:r>
      <w:r>
        <w:rPr>
          <w:sz w:val="22"/>
          <w:szCs w:val="22"/>
        </w:rPr>
        <w:t>15. 5. 2013 usnesením44/13</w:t>
      </w:r>
    </w:p>
    <w:p w:rsidR="00701BE6" w:rsidRDefault="00701BE6" w:rsidP="00701BE6">
      <w:pPr>
        <w:rPr>
          <w:sz w:val="22"/>
          <w:szCs w:val="22"/>
        </w:rPr>
      </w:pPr>
      <w:r w:rsidRPr="00FB564E">
        <w:rPr>
          <w:sz w:val="22"/>
          <w:szCs w:val="22"/>
        </w:rPr>
        <w:t xml:space="preserve">Datum nabytí účinnosti schváleného územního plánu je </w:t>
      </w:r>
      <w:r>
        <w:rPr>
          <w:sz w:val="22"/>
          <w:szCs w:val="22"/>
        </w:rPr>
        <w:t>13.6.02013</w:t>
      </w:r>
    </w:p>
    <w:p w:rsidR="00701BE6" w:rsidRDefault="00701BE6" w:rsidP="00701BE6">
      <w:pPr>
        <w:rPr>
          <w:sz w:val="22"/>
          <w:szCs w:val="22"/>
        </w:rPr>
      </w:pPr>
      <w:r w:rsidRPr="00FB564E">
        <w:rPr>
          <w:sz w:val="22"/>
          <w:szCs w:val="22"/>
        </w:rPr>
        <w:t xml:space="preserve">Změna č. 1 byla schválena dne </w:t>
      </w:r>
      <w:r>
        <w:rPr>
          <w:sz w:val="22"/>
          <w:szCs w:val="22"/>
        </w:rPr>
        <w:t>03/2017</w:t>
      </w:r>
    </w:p>
    <w:p w:rsidR="00701BE6" w:rsidRPr="00FB564E" w:rsidRDefault="00701BE6" w:rsidP="00701BE6">
      <w:pPr>
        <w:rPr>
          <w:sz w:val="22"/>
          <w:szCs w:val="22"/>
        </w:rPr>
      </w:pPr>
      <w:r>
        <w:rPr>
          <w:sz w:val="22"/>
          <w:szCs w:val="22"/>
        </w:rPr>
        <w:t xml:space="preserve">O pořízení změny č. 2 rozhodlo zastupitelstvo obce 01/2017 usnesením č 76/10/2017, zadání změny </w:t>
      </w:r>
      <w:proofErr w:type="gramStart"/>
      <w:r>
        <w:rPr>
          <w:sz w:val="22"/>
          <w:szCs w:val="22"/>
        </w:rPr>
        <w:t>č.2 bylo</w:t>
      </w:r>
      <w:proofErr w:type="gramEnd"/>
      <w:r>
        <w:rPr>
          <w:sz w:val="22"/>
          <w:szCs w:val="22"/>
        </w:rPr>
        <w:t xml:space="preserve"> schváleno 28.2. 2018 usnesením č. 8/2018.</w:t>
      </w:r>
    </w:p>
    <w:p w:rsidR="00701BE6" w:rsidRPr="00FB564E" w:rsidRDefault="00701BE6" w:rsidP="00701B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64E">
        <w:rPr>
          <w:sz w:val="22"/>
          <w:szCs w:val="22"/>
        </w:rPr>
        <w:t>Územní plán se mění schválenou změnou č. 2 územního plánu Bukovno usnesením zastupitelstva obce Bukovno č……………</w:t>
      </w:r>
      <w:proofErr w:type="gramStart"/>
      <w:r w:rsidRPr="00FB564E">
        <w:rPr>
          <w:sz w:val="22"/>
          <w:szCs w:val="22"/>
        </w:rPr>
        <w:t>…</w:t>
      </w:r>
      <w:proofErr w:type="gramEnd"/>
      <w:r w:rsidRPr="00FB564E">
        <w:rPr>
          <w:sz w:val="22"/>
          <w:szCs w:val="22"/>
        </w:rPr>
        <w:t>.</w:t>
      </w:r>
      <w:proofErr w:type="gramStart"/>
      <w:r w:rsidRPr="00FB564E">
        <w:rPr>
          <w:sz w:val="22"/>
          <w:szCs w:val="22"/>
        </w:rPr>
        <w:t>ze</w:t>
      </w:r>
      <w:proofErr w:type="gramEnd"/>
      <w:r w:rsidRPr="00FB564E">
        <w:rPr>
          <w:sz w:val="22"/>
          <w:szCs w:val="22"/>
        </w:rPr>
        <w:t xml:space="preserve"> dne ….</w:t>
      </w:r>
    </w:p>
    <w:p w:rsidR="00701BE6" w:rsidRDefault="00701BE6" w:rsidP="00701BE6">
      <w:pPr>
        <w:autoSpaceDE w:val="0"/>
        <w:autoSpaceDN w:val="0"/>
        <w:adjustRightInd w:val="0"/>
        <w:jc w:val="both"/>
      </w:pPr>
    </w:p>
    <w:p w:rsidR="00FA2219" w:rsidRDefault="00FA2219" w:rsidP="00FA221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85"/>
      </w:tblGrid>
      <w:tr w:rsidR="00FA2219" w:rsidTr="00FA2219">
        <w:trPr>
          <w:trHeight w:val="841"/>
        </w:trPr>
        <w:tc>
          <w:tcPr>
            <w:tcW w:w="61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A2219" w:rsidRDefault="00FA221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</w:rPr>
              <w:t>ZÁZNAM O ÚČINNOSTI OPATŘENÍ OBECNÉ POVAHY</w:t>
            </w:r>
          </w:p>
          <w:p w:rsidR="00FA2219" w:rsidRDefault="00FA2219">
            <w:r>
              <w:rPr>
                <w:b/>
              </w:rPr>
              <w:t>ÚZEMNĚ PLÁNOVACÍ DOKUMENTACE (ÚPD)</w:t>
            </w:r>
          </w:p>
        </w:tc>
      </w:tr>
      <w:tr w:rsidR="00FA2219" w:rsidTr="00FA2219">
        <w:trPr>
          <w:trHeight w:val="551"/>
        </w:trPr>
        <w:tc>
          <w:tcPr>
            <w:tcW w:w="3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9" w:rsidRDefault="00FA2219">
            <w:r>
              <w:t>Název ÚPD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9" w:rsidRDefault="00FA2219">
            <w:r>
              <w:t>Změna č. 2 ÚP Bukovno</w:t>
            </w:r>
          </w:p>
        </w:tc>
      </w:tr>
      <w:tr w:rsidR="00FA2219" w:rsidTr="00FA2219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9" w:rsidRDefault="00FA2219">
            <w:pPr>
              <w:rPr>
                <w:rFonts w:eastAsia="Times New Roman"/>
                <w:sz w:val="20"/>
                <w:szCs w:val="20"/>
              </w:rPr>
            </w:pPr>
            <w:r>
              <w:t>Orgán,</w:t>
            </w:r>
          </w:p>
          <w:p w:rsidR="00FA2219" w:rsidRDefault="00FA2219">
            <w:r>
              <w:t>který ÚPD vydal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9" w:rsidRDefault="00FA2219">
            <w:pPr>
              <w:rPr>
                <w:rFonts w:eastAsia="Times New Roman"/>
                <w:sz w:val="20"/>
                <w:szCs w:val="20"/>
              </w:rPr>
            </w:pPr>
            <w:r>
              <w:t>Zastupitelstvo</w:t>
            </w:r>
          </w:p>
          <w:p w:rsidR="00FA2219" w:rsidRDefault="00FA2219">
            <w:r>
              <w:t>obce Bukovno</w:t>
            </w:r>
          </w:p>
        </w:tc>
      </w:tr>
      <w:tr w:rsidR="00FA2219" w:rsidTr="00FA2219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9" w:rsidRDefault="00FA2219">
            <w:r>
              <w:t>Datum nabytí účinnosti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9" w:rsidRDefault="00FA2219"/>
        </w:tc>
      </w:tr>
      <w:tr w:rsidR="00FA2219" w:rsidTr="00FA2219">
        <w:trPr>
          <w:trHeight w:val="2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19" w:rsidRDefault="00FA2219">
            <w:pPr>
              <w:rPr>
                <w:rFonts w:eastAsia="Times New Roman"/>
                <w:sz w:val="20"/>
                <w:szCs w:val="20"/>
              </w:rPr>
            </w:pPr>
            <w:r>
              <w:t>Jméno, příjmení, funkce</w:t>
            </w:r>
          </w:p>
          <w:p w:rsidR="00FA2219" w:rsidRDefault="00FA2219">
            <w:r>
              <w:t>a podpis oprávněné osoby</w:t>
            </w:r>
          </w:p>
          <w:p w:rsidR="00FA2219" w:rsidRDefault="00FA2219">
            <w:r>
              <w:t>pořizovatele</w:t>
            </w:r>
          </w:p>
          <w:p w:rsidR="00FA2219" w:rsidRDefault="00FA2219">
            <w:r>
              <w:t>Otisk úředního razítka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9" w:rsidRDefault="00FA2219">
            <w:pPr>
              <w:rPr>
                <w:rFonts w:eastAsia="Times New Roman"/>
                <w:sz w:val="20"/>
                <w:szCs w:val="20"/>
              </w:rPr>
            </w:pPr>
          </w:p>
          <w:p w:rsidR="00FA2219" w:rsidRDefault="00FA2219"/>
          <w:p w:rsidR="00FA2219" w:rsidRDefault="00FA2219"/>
          <w:p w:rsidR="00FA2219" w:rsidRDefault="00FA2219"/>
          <w:p w:rsidR="00FA2219" w:rsidRDefault="00FA2219"/>
          <w:p w:rsidR="00FA2219" w:rsidRDefault="00FA2219"/>
          <w:p w:rsidR="00FA2219" w:rsidRDefault="00FA2219">
            <w:r>
              <w:t>Petr Holman</w:t>
            </w:r>
          </w:p>
          <w:p w:rsidR="00FA2219" w:rsidRDefault="00FA2219">
            <w:r>
              <w:t>Starosta obce Bukovno</w:t>
            </w:r>
          </w:p>
          <w:p w:rsidR="00FA2219" w:rsidRDefault="00FA2219"/>
        </w:tc>
      </w:tr>
    </w:tbl>
    <w:p w:rsidR="00701BE6" w:rsidRPr="00692B51" w:rsidRDefault="00701BE6" w:rsidP="00701BE6">
      <w:pPr>
        <w:autoSpaceDE w:val="0"/>
        <w:autoSpaceDN w:val="0"/>
        <w:adjustRightInd w:val="0"/>
        <w:jc w:val="both"/>
        <w:rPr>
          <w:b/>
        </w:rPr>
      </w:pPr>
      <w:r w:rsidRPr="00692B51">
        <w:rPr>
          <w:b/>
        </w:rPr>
        <w:lastRenderedPageBreak/>
        <w:t>Závazná část uvedené územně plánovací dokumentace včetně grafické části jako přílohy se mění takto:</w:t>
      </w:r>
    </w:p>
    <w:p w:rsidR="00701BE6" w:rsidRPr="00692B51" w:rsidRDefault="00701BE6" w:rsidP="00701BE6">
      <w:pPr>
        <w:autoSpaceDE w:val="0"/>
        <w:autoSpaceDN w:val="0"/>
        <w:adjustRightInd w:val="0"/>
        <w:jc w:val="both"/>
        <w:rPr>
          <w:b/>
        </w:rPr>
      </w:pPr>
    </w:p>
    <w:p w:rsidR="00701BE6" w:rsidRPr="00FB564E" w:rsidRDefault="00701BE6" w:rsidP="00701BE6">
      <w:pPr>
        <w:jc w:val="both"/>
        <w:rPr>
          <w:snapToGrid w:val="0"/>
          <w:color w:val="FF0000"/>
          <w:sz w:val="22"/>
          <w:szCs w:val="22"/>
        </w:rPr>
      </w:pPr>
      <w:r w:rsidRPr="00FB564E">
        <w:rPr>
          <w:b/>
          <w:sz w:val="22"/>
          <w:szCs w:val="22"/>
        </w:rPr>
        <w:t>1. V KAPITOLE A</w:t>
      </w:r>
      <w:r w:rsidRPr="00FB564E">
        <w:rPr>
          <w:sz w:val="22"/>
          <w:szCs w:val="22"/>
        </w:rPr>
        <w:t xml:space="preserve"> - </w:t>
      </w:r>
      <w:r w:rsidRPr="00FB564E">
        <w:rPr>
          <w:snapToGrid w:val="0"/>
          <w:sz w:val="22"/>
          <w:szCs w:val="22"/>
        </w:rPr>
        <w:t>VYMEZENÍ ZASTAVĚNÉHO ÚZEMÍ</w:t>
      </w:r>
      <w:r w:rsidRPr="00FB564E">
        <w:rPr>
          <w:sz w:val="22"/>
          <w:szCs w:val="22"/>
        </w:rPr>
        <w:t xml:space="preserve"> se  ruší věta </w:t>
      </w:r>
      <w:r w:rsidRPr="00FB564E">
        <w:rPr>
          <w:strike/>
          <w:sz w:val="22"/>
          <w:szCs w:val="22"/>
        </w:rPr>
        <w:t xml:space="preserve">Hranice ZÚ byla stanovena nově ke dni </w:t>
      </w:r>
      <w:proofErr w:type="gramStart"/>
      <w:r w:rsidRPr="00FB564E">
        <w:rPr>
          <w:strike/>
          <w:sz w:val="22"/>
          <w:szCs w:val="22"/>
        </w:rPr>
        <w:t>1.9</w:t>
      </w:r>
      <w:proofErr w:type="gramEnd"/>
      <w:r w:rsidRPr="00FB564E">
        <w:rPr>
          <w:strike/>
          <w:sz w:val="22"/>
          <w:szCs w:val="22"/>
        </w:rPr>
        <w:t>. 2009</w:t>
      </w:r>
      <w:r w:rsidRPr="00FB564E">
        <w:rPr>
          <w:sz w:val="22"/>
          <w:szCs w:val="22"/>
        </w:rPr>
        <w:t xml:space="preserve">   a nahrazuje se:</w:t>
      </w:r>
      <w:r w:rsidRPr="00FB564E">
        <w:rPr>
          <w:snapToGrid w:val="0"/>
          <w:sz w:val="22"/>
          <w:szCs w:val="22"/>
        </w:rPr>
        <w:t xml:space="preserve"> </w:t>
      </w:r>
      <w:r w:rsidRPr="00FB564E">
        <w:rPr>
          <w:snapToGrid w:val="0"/>
          <w:color w:val="FF0000"/>
          <w:sz w:val="22"/>
          <w:szCs w:val="22"/>
        </w:rPr>
        <w:t>Zastavěné území je</w:t>
      </w:r>
      <w:r w:rsidRPr="00FB564E">
        <w:rPr>
          <w:snapToGrid w:val="0"/>
          <w:sz w:val="22"/>
          <w:szCs w:val="22"/>
        </w:rPr>
        <w:t xml:space="preserve"> </w:t>
      </w:r>
      <w:r w:rsidRPr="00FB564E">
        <w:rPr>
          <w:snapToGrid w:val="0"/>
          <w:color w:val="FF0000"/>
          <w:sz w:val="22"/>
          <w:szCs w:val="22"/>
        </w:rPr>
        <w:t xml:space="preserve">aktualizováno dle nového katastrálního operátu ke dni </w:t>
      </w:r>
      <w:proofErr w:type="gramStart"/>
      <w:r w:rsidRPr="00FB564E">
        <w:rPr>
          <w:snapToGrid w:val="0"/>
          <w:color w:val="FF0000"/>
          <w:sz w:val="22"/>
          <w:szCs w:val="22"/>
        </w:rPr>
        <w:t>1.</w:t>
      </w:r>
      <w:r w:rsidR="00AF5CFF">
        <w:rPr>
          <w:snapToGrid w:val="0"/>
          <w:color w:val="FF0000"/>
          <w:sz w:val="22"/>
          <w:szCs w:val="22"/>
        </w:rPr>
        <w:t>11</w:t>
      </w:r>
      <w:r w:rsidRPr="00FB564E">
        <w:rPr>
          <w:snapToGrid w:val="0"/>
          <w:color w:val="FF0000"/>
          <w:sz w:val="22"/>
          <w:szCs w:val="22"/>
        </w:rPr>
        <w:t>. 201</w:t>
      </w:r>
      <w:r w:rsidR="00AF5CFF">
        <w:rPr>
          <w:snapToGrid w:val="0"/>
          <w:color w:val="FF0000"/>
          <w:sz w:val="22"/>
          <w:szCs w:val="22"/>
        </w:rPr>
        <w:t>7</w:t>
      </w:r>
      <w:proofErr w:type="gramEnd"/>
    </w:p>
    <w:p w:rsidR="00701BE6" w:rsidRPr="00FB564E" w:rsidRDefault="00701BE6" w:rsidP="00701BE6">
      <w:pPr>
        <w:jc w:val="both"/>
        <w:rPr>
          <w:snapToGrid w:val="0"/>
          <w:color w:val="FF0000"/>
          <w:sz w:val="22"/>
          <w:szCs w:val="22"/>
        </w:rPr>
      </w:pP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  <w:r w:rsidRPr="00FB564E">
        <w:rPr>
          <w:b/>
          <w:snapToGrid w:val="0"/>
          <w:sz w:val="22"/>
          <w:szCs w:val="22"/>
        </w:rPr>
        <w:t>2. V KAPITOLE B</w:t>
      </w:r>
      <w:r w:rsidRPr="00FB564E">
        <w:rPr>
          <w:snapToGrid w:val="0"/>
          <w:color w:val="FF0000"/>
          <w:sz w:val="22"/>
          <w:szCs w:val="22"/>
        </w:rPr>
        <w:t xml:space="preserve">  - </w:t>
      </w:r>
      <w:r w:rsidRPr="00FB564E">
        <w:rPr>
          <w:snapToGrid w:val="0"/>
          <w:sz w:val="22"/>
          <w:szCs w:val="22"/>
        </w:rPr>
        <w:t>ZÁKLADNÍ KONCEPCE ROZVOJE ÚZEMÍ OBCE, OCHRANY A ROZVOJE JEHO HODNOT se na začátku doplňuje text: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 xml:space="preserve">Změnou </w:t>
      </w:r>
      <w:proofErr w:type="gramStart"/>
      <w:r w:rsidRPr="00FB564E">
        <w:rPr>
          <w:color w:val="FF0000"/>
          <w:sz w:val="22"/>
          <w:szCs w:val="22"/>
        </w:rPr>
        <w:t>č.2 se</w:t>
      </w:r>
      <w:proofErr w:type="gramEnd"/>
      <w:r w:rsidRPr="00FB564E">
        <w:rPr>
          <w:color w:val="FF0000"/>
          <w:sz w:val="22"/>
          <w:szCs w:val="22"/>
        </w:rPr>
        <w:t xml:space="preserve"> základní koncepce rozvoje obce nemění. Změnou č. 2 je územní plán Bukovno zapracován do nového katastrálního operátu, jsou aktualizovány hranice současně zastavěného území a zastavitelného území. V grafické části – hlavní a koordinační výkres – jsou na základě katastrální mapy vyznačeny hlavní, místní účelové komunikace (polní, lesní cesty) vlastní grafickou značkou.</w:t>
      </w:r>
    </w:p>
    <w:p w:rsidR="00701BE6" w:rsidRPr="00FB564E" w:rsidRDefault="00701BE6" w:rsidP="00701BE6">
      <w:pPr>
        <w:pStyle w:val="Nadpis5"/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Kapacita zastavitelného území se změnou č. 2 nemění. Hranice zástavby v lokalitě Z1 jsou opraveny podle nového katastrálního operátu, počet RD se nemění. Obytná lokalita Z9 je zvětšena, ale jako kompenzace se zmenšuje obytná plocha v lokalitách Z10, Z11, Z12.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Pr="00FB564E" w:rsidRDefault="00701BE6" w:rsidP="00701BE6">
      <w:pPr>
        <w:jc w:val="both"/>
        <w:rPr>
          <w:b/>
          <w:sz w:val="22"/>
          <w:szCs w:val="22"/>
        </w:rPr>
      </w:pPr>
      <w:r w:rsidRPr="00FB564E">
        <w:rPr>
          <w:b/>
          <w:snapToGrid w:val="0"/>
          <w:sz w:val="22"/>
          <w:szCs w:val="22"/>
        </w:rPr>
        <w:t xml:space="preserve">3. V KAPITOLE </w:t>
      </w:r>
      <w:r w:rsidRPr="00FB564E">
        <w:rPr>
          <w:b/>
          <w:sz w:val="22"/>
          <w:szCs w:val="22"/>
        </w:rPr>
        <w:t>C</w:t>
      </w:r>
      <w:r w:rsidRPr="00FB564E">
        <w:rPr>
          <w:sz w:val="22"/>
          <w:szCs w:val="22"/>
        </w:rPr>
        <w:t xml:space="preserve"> - URBANISTICKÁ KONCEPCE, VČETNĚ VYMEZENÍ ZASTAVITELNÝCH PLOCH, PLOCH PŘESTAVBY A SYTÉMU SÍDELNÍ ZELENĚ – se v odstavci </w:t>
      </w:r>
      <w:r w:rsidRPr="00FB564E">
        <w:rPr>
          <w:b/>
          <w:sz w:val="22"/>
          <w:szCs w:val="22"/>
        </w:rPr>
        <w:t xml:space="preserve">Vymezení zastavitelných ploch </w:t>
      </w:r>
      <w:r w:rsidRPr="00FB564E">
        <w:rPr>
          <w:sz w:val="22"/>
          <w:szCs w:val="22"/>
        </w:rPr>
        <w:t>doplňuje text v tabulce takto</w:t>
      </w:r>
    </w:p>
    <w:p w:rsidR="00701BE6" w:rsidRPr="00FB564E" w:rsidRDefault="00701BE6" w:rsidP="00701BE6">
      <w:pPr>
        <w:jc w:val="both"/>
        <w:rPr>
          <w:sz w:val="22"/>
          <w:szCs w:val="22"/>
        </w:rPr>
      </w:pP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sz w:val="22"/>
          <w:szCs w:val="22"/>
        </w:rPr>
        <w:t xml:space="preserve">Pro Z1 se doplňuje text - </w:t>
      </w:r>
      <w:r w:rsidRPr="00FB564E">
        <w:rPr>
          <w:color w:val="FF0000"/>
          <w:sz w:val="22"/>
          <w:szCs w:val="22"/>
        </w:rPr>
        <w:t xml:space="preserve">Změnou č. 2/1 bude upravena hranice obytné lokality Z1 dle nového katastrálního operátu. Byla zde provedena parcelace pro 6 RD, jejíž hranice nejsou v souladu se schváleným územním plánem. 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Obytná lokalita Z1 sestává podle nového katastrálního operátu z těchto parcel: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 xml:space="preserve">Parcela č. 953/3, 4, 5, 6, 8, 18, 19. </w:t>
      </w:r>
      <w:r w:rsidRPr="00FB564E">
        <w:rPr>
          <w:color w:val="FF0000"/>
          <w:sz w:val="22"/>
          <w:szCs w:val="22"/>
        </w:rPr>
        <w:tab/>
        <w:t>Jedná se o zvětšení lokality dle nové katastrální mapy o cca 2000 m</w:t>
      </w:r>
      <w:r w:rsidRPr="00FB564E">
        <w:rPr>
          <w:color w:val="FF0000"/>
          <w:sz w:val="22"/>
          <w:szCs w:val="22"/>
          <w:vertAlign w:val="superscript"/>
        </w:rPr>
        <w:t>2</w:t>
      </w:r>
      <w:r w:rsidRPr="00FB564E">
        <w:rPr>
          <w:color w:val="FF0000"/>
          <w:sz w:val="22"/>
          <w:szCs w:val="22"/>
        </w:rPr>
        <w:t>. Počet RD se nezvyšuje.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</w:p>
    <w:p w:rsidR="00701BE6" w:rsidRPr="00AA0CB1" w:rsidRDefault="00701BE6" w:rsidP="00701BE6">
      <w:pPr>
        <w:jc w:val="both"/>
        <w:rPr>
          <w:color w:val="FF0000"/>
        </w:rPr>
      </w:pPr>
      <w:r w:rsidRPr="00FB564E">
        <w:rPr>
          <w:sz w:val="22"/>
          <w:szCs w:val="22"/>
        </w:rPr>
        <w:t xml:space="preserve">Pro Z9 se doplňuje text - </w:t>
      </w:r>
      <w:r w:rsidRPr="00FB564E">
        <w:rPr>
          <w:color w:val="FF0000"/>
          <w:sz w:val="22"/>
          <w:szCs w:val="22"/>
        </w:rPr>
        <w:t xml:space="preserve">Změnou č. 2/3 se navrhuje rozšíření obytné plochy na větší část sousední parcely č. 1065. Menší část </w:t>
      </w:r>
      <w:r>
        <w:rPr>
          <w:color w:val="FF0000"/>
          <w:sz w:val="22"/>
          <w:szCs w:val="22"/>
        </w:rPr>
        <w:t>je navržena</w:t>
      </w:r>
      <w:r w:rsidRPr="00FB564E">
        <w:rPr>
          <w:color w:val="FF0000"/>
          <w:sz w:val="22"/>
          <w:szCs w:val="22"/>
        </w:rPr>
        <w:t xml:space="preserve"> jako ploch</w:t>
      </w:r>
      <w:r>
        <w:rPr>
          <w:color w:val="FF0000"/>
          <w:sz w:val="22"/>
          <w:szCs w:val="22"/>
        </w:rPr>
        <w:t>a</w:t>
      </w:r>
      <w:r w:rsidRPr="00FB564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pro </w:t>
      </w:r>
      <w:r w:rsidRPr="00FB564E">
        <w:rPr>
          <w:color w:val="FF0000"/>
          <w:sz w:val="22"/>
          <w:szCs w:val="22"/>
        </w:rPr>
        <w:t>zahradu. Celá p. č. 1065 má výměru 10 278 m</w:t>
      </w:r>
      <w:r w:rsidRPr="00FB564E">
        <w:rPr>
          <w:color w:val="FF0000"/>
          <w:sz w:val="22"/>
          <w:szCs w:val="22"/>
          <w:vertAlign w:val="superscript"/>
        </w:rPr>
        <w:t>2</w:t>
      </w:r>
      <w:r w:rsidRPr="00FB564E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V lokalitě Z9 b</w:t>
      </w:r>
      <w:r>
        <w:rPr>
          <w:color w:val="FF0000"/>
        </w:rPr>
        <w:t xml:space="preserve">ude respektováno OP lesa (50 m) – obytná zástavba bude 30 m od hranice lesa. </w:t>
      </w:r>
      <w:r w:rsidRPr="00FB564E">
        <w:rPr>
          <w:color w:val="FF0000"/>
          <w:sz w:val="22"/>
          <w:szCs w:val="22"/>
        </w:rPr>
        <w:t xml:space="preserve">Jako kompenzace za rozšíření lokality Z9 se změnou č. 2/4 navrhuje zmenšit lokality Z10, Z11, Z12. 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snapToGrid w:val="0"/>
          <w:sz w:val="22"/>
          <w:szCs w:val="22"/>
        </w:rPr>
        <w:t xml:space="preserve">Pro Z10 se doplňuje text - </w:t>
      </w:r>
      <w:r w:rsidRPr="00FB564E">
        <w:rPr>
          <w:color w:val="FF0000"/>
          <w:sz w:val="22"/>
          <w:szCs w:val="22"/>
        </w:rPr>
        <w:t>Změnou 2/4 se navrhuje zmenšení lokality Z10 – hranice zastavitelného území bude oddálena od hranic obvodu dráhy</w:t>
      </w:r>
      <w:r>
        <w:rPr>
          <w:color w:val="FF0000"/>
          <w:sz w:val="22"/>
          <w:szCs w:val="22"/>
        </w:rPr>
        <w:t xml:space="preserve"> </w:t>
      </w:r>
      <w:r w:rsidRPr="00697A3F">
        <w:rPr>
          <w:color w:val="FF0000"/>
          <w:sz w:val="22"/>
          <w:szCs w:val="22"/>
        </w:rPr>
        <w:t>o min. 30m.</w:t>
      </w:r>
      <w:r w:rsidRPr="00FB564E">
        <w:rPr>
          <w:color w:val="FF0000"/>
          <w:sz w:val="22"/>
          <w:szCs w:val="22"/>
        </w:rPr>
        <w:t xml:space="preserve"> V pruhu mezi dráhou a zastavitelným územím bude navržena plocha pro zahrady. Toto řešení je vhodné z hlediska Zákona č. 266/1994 Sb. o drahách.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snapToGrid w:val="0"/>
          <w:sz w:val="22"/>
          <w:szCs w:val="22"/>
        </w:rPr>
        <w:t>Pro Z11 se doplňuje text -</w:t>
      </w:r>
      <w:r w:rsidRPr="00FB564E">
        <w:rPr>
          <w:color w:val="FF0000"/>
          <w:sz w:val="22"/>
          <w:szCs w:val="22"/>
        </w:rPr>
        <w:t xml:space="preserve"> Změnou 2/4 se navrhuje zmenšení lokality Z11 – hranice zastavitelného území bude oddálena od hranic obvodu dráhy</w:t>
      </w:r>
      <w:r>
        <w:rPr>
          <w:color w:val="FF0000"/>
          <w:sz w:val="22"/>
          <w:szCs w:val="22"/>
        </w:rPr>
        <w:t xml:space="preserve"> </w:t>
      </w:r>
      <w:r w:rsidRPr="00697A3F">
        <w:rPr>
          <w:color w:val="FF0000"/>
          <w:sz w:val="22"/>
          <w:szCs w:val="22"/>
        </w:rPr>
        <w:t>o min. 30m</w:t>
      </w:r>
      <w:r w:rsidRPr="00FB564E">
        <w:rPr>
          <w:color w:val="FF0000"/>
          <w:sz w:val="22"/>
          <w:szCs w:val="22"/>
        </w:rPr>
        <w:t>. V pruhu mezi dráhou a zastavitelným územím bude navržena plocha pro zahrady. Toto řešení je vhodné z hlediska Zákona č. 266/1994 Sb. o drahách.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snapToGrid w:val="0"/>
          <w:sz w:val="22"/>
          <w:szCs w:val="22"/>
        </w:rPr>
        <w:t>Pro Z12 se doplňuje text -</w:t>
      </w:r>
      <w:r w:rsidRPr="00FB564E">
        <w:rPr>
          <w:color w:val="FF0000"/>
          <w:sz w:val="22"/>
          <w:szCs w:val="22"/>
        </w:rPr>
        <w:t xml:space="preserve"> Změnou 2/4 se navrhuje zmenšení lokality Z12 – hranice zastavitelného území bude oddálena od hranic obvodu dráhy</w:t>
      </w:r>
      <w:r>
        <w:rPr>
          <w:color w:val="FF0000"/>
          <w:sz w:val="22"/>
          <w:szCs w:val="22"/>
        </w:rPr>
        <w:t xml:space="preserve"> </w:t>
      </w:r>
      <w:r w:rsidRPr="00697A3F">
        <w:rPr>
          <w:color w:val="FF0000"/>
          <w:sz w:val="22"/>
          <w:szCs w:val="22"/>
        </w:rPr>
        <w:t>o min.30m.</w:t>
      </w:r>
      <w:r w:rsidRPr="00FB564E">
        <w:rPr>
          <w:color w:val="FF0000"/>
          <w:sz w:val="22"/>
          <w:szCs w:val="22"/>
        </w:rPr>
        <w:t xml:space="preserve"> V pruhu mezi dráhou a zastavitelným územím bude navržena plocha pro zahrady. Toto řešení je vhodné z hlediska Zákona č. 266/1994 Sb. o drahách.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</w:p>
    <w:p w:rsidR="00701BE6" w:rsidRPr="00FB564E" w:rsidRDefault="00701BE6" w:rsidP="00701BE6">
      <w:pPr>
        <w:jc w:val="both"/>
        <w:rPr>
          <w:sz w:val="22"/>
          <w:szCs w:val="22"/>
        </w:rPr>
      </w:pPr>
      <w:r w:rsidRPr="00FB564E">
        <w:rPr>
          <w:sz w:val="22"/>
          <w:szCs w:val="22"/>
        </w:rPr>
        <w:t xml:space="preserve">V odstavci </w:t>
      </w:r>
      <w:r w:rsidRPr="00FB564E">
        <w:rPr>
          <w:b/>
          <w:sz w:val="22"/>
          <w:szCs w:val="22"/>
        </w:rPr>
        <w:t xml:space="preserve">Systém sídelní zeleně </w:t>
      </w:r>
      <w:r w:rsidRPr="00FB564E">
        <w:rPr>
          <w:sz w:val="22"/>
          <w:szCs w:val="22"/>
        </w:rPr>
        <w:t>se doplňuje text:</w:t>
      </w:r>
    </w:p>
    <w:p w:rsidR="00697A3F" w:rsidRPr="00697A3F" w:rsidRDefault="00701BE6" w:rsidP="00697A3F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Změna č. 2/5 navrhuje klasifikovat pozemky v okolí hřbitova jako plochy pro veřejnou zeleň. Jedná se o pozemky ve vlastnictví obce – p. č. 181/1,2, 181/5. Tato změna umožní variabilní využití pozemků. Parcela č.181/4 je plocha pro TI (telekomunikace)</w:t>
      </w:r>
      <w:r w:rsidR="00697A3F">
        <w:rPr>
          <w:color w:val="FF0000"/>
          <w:sz w:val="22"/>
          <w:szCs w:val="22"/>
        </w:rPr>
        <w:t xml:space="preserve"> </w:t>
      </w:r>
      <w:r w:rsidR="00697A3F" w:rsidRPr="00697A3F">
        <w:rPr>
          <w:color w:val="FF0000"/>
          <w:sz w:val="22"/>
          <w:szCs w:val="22"/>
        </w:rPr>
        <w:t xml:space="preserve">V rámci změny 2/5 bude legalizována stávající </w:t>
      </w:r>
      <w:r w:rsidR="00697A3F" w:rsidRPr="00697A3F">
        <w:rPr>
          <w:color w:val="FF0000"/>
          <w:sz w:val="22"/>
          <w:szCs w:val="22"/>
        </w:rPr>
        <w:lastRenderedPageBreak/>
        <w:t xml:space="preserve">parkovací plocha naproti hřbitovu na </w:t>
      </w:r>
      <w:proofErr w:type="gramStart"/>
      <w:r w:rsidR="00697A3F" w:rsidRPr="00697A3F">
        <w:rPr>
          <w:color w:val="FF0000"/>
          <w:sz w:val="22"/>
          <w:szCs w:val="22"/>
        </w:rPr>
        <w:t>p.č.</w:t>
      </w:r>
      <w:proofErr w:type="gramEnd"/>
      <w:r w:rsidR="00697A3F" w:rsidRPr="00697A3F">
        <w:rPr>
          <w:color w:val="FF0000"/>
          <w:sz w:val="22"/>
          <w:szCs w:val="22"/>
        </w:rPr>
        <w:t xml:space="preserve"> 180/4 (lesní pozemek) jako plocha dopravní infrastruktury (DS) a navržena k trvalému odnětí.</w:t>
      </w:r>
    </w:p>
    <w:p w:rsidR="00697A3F" w:rsidRDefault="00697A3F" w:rsidP="00697A3F">
      <w:pPr>
        <w:jc w:val="both"/>
      </w:pPr>
    </w:p>
    <w:p w:rsidR="00701BE6" w:rsidRPr="002F0C5E" w:rsidRDefault="00701BE6" w:rsidP="00701BE6">
      <w:pPr>
        <w:jc w:val="both"/>
        <w:rPr>
          <w:b/>
          <w:color w:val="FF0000"/>
          <w:sz w:val="22"/>
          <w:szCs w:val="22"/>
        </w:rPr>
      </w:pPr>
      <w:r w:rsidRPr="002F0C5E">
        <w:rPr>
          <w:b/>
          <w:color w:val="FF0000"/>
          <w:sz w:val="22"/>
          <w:szCs w:val="22"/>
        </w:rPr>
        <w:t>Zeleň soukromá - zahrady</w:t>
      </w:r>
    </w:p>
    <w:p w:rsidR="00701BE6" w:rsidRPr="005F0604" w:rsidRDefault="00701BE6" w:rsidP="00701BE6">
      <w:pPr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Změna č. 2/2 řeší změnu kultury z orné půdy na zahradu na parcele č. 142/1. Pole zasahuje do intravilánu obce Bukovno, špatně se obhospodařuje. Pro ploch</w:t>
      </w:r>
      <w:r>
        <w:rPr>
          <w:color w:val="FF0000"/>
          <w:sz w:val="22"/>
          <w:szCs w:val="22"/>
        </w:rPr>
        <w:t>y</w:t>
      </w:r>
      <w:r w:rsidRPr="00FB564E">
        <w:rPr>
          <w:color w:val="FF0000"/>
          <w:sz w:val="22"/>
          <w:szCs w:val="22"/>
        </w:rPr>
        <w:t xml:space="preserve"> s funkcí zahrady jsou navrženy nové regulativy – </w:t>
      </w:r>
      <w:r w:rsidRPr="00FB564E">
        <w:rPr>
          <w:b/>
          <w:color w:val="FF0000"/>
          <w:sz w:val="22"/>
          <w:szCs w:val="22"/>
        </w:rPr>
        <w:t>zeleň soukromá s kódem ZS</w:t>
      </w:r>
      <w:r w:rsidRPr="00FB564E">
        <w:rPr>
          <w:color w:val="FF0000"/>
          <w:sz w:val="22"/>
          <w:szCs w:val="22"/>
        </w:rPr>
        <w:t xml:space="preserve">. Ve schváleném ÚP </w:t>
      </w:r>
      <w:proofErr w:type="gramStart"/>
      <w:r w:rsidRPr="00FB564E">
        <w:rPr>
          <w:color w:val="FF0000"/>
          <w:sz w:val="22"/>
          <w:szCs w:val="22"/>
        </w:rPr>
        <w:t>Bukovno</w:t>
      </w:r>
      <w:proofErr w:type="gramEnd"/>
      <w:r w:rsidRPr="00FB564E">
        <w:rPr>
          <w:color w:val="FF0000"/>
          <w:sz w:val="22"/>
          <w:szCs w:val="22"/>
        </w:rPr>
        <w:t xml:space="preserve"> se plochy zahrad </w:t>
      </w:r>
      <w:proofErr w:type="gramStart"/>
      <w:r w:rsidRPr="00FB564E">
        <w:rPr>
          <w:color w:val="FF0000"/>
          <w:sz w:val="22"/>
          <w:szCs w:val="22"/>
        </w:rPr>
        <w:t>nevyskytují</w:t>
      </w:r>
      <w:proofErr w:type="gramEnd"/>
      <w:r w:rsidRPr="00FB564E">
        <w:rPr>
          <w:color w:val="FF0000"/>
          <w:sz w:val="22"/>
          <w:szCs w:val="22"/>
        </w:rPr>
        <w:t xml:space="preserve"> a regulativ pro zeleň soukromou není. Plochy pro zahrady jsou </w:t>
      </w:r>
      <w:r w:rsidRPr="001B4DF7">
        <w:rPr>
          <w:color w:val="FF0000"/>
          <w:sz w:val="22"/>
          <w:szCs w:val="22"/>
        </w:rPr>
        <w:t xml:space="preserve">navrženy </w:t>
      </w:r>
      <w:r w:rsidRPr="005F0604">
        <w:rPr>
          <w:color w:val="FF0000"/>
          <w:sz w:val="22"/>
          <w:szCs w:val="22"/>
        </w:rPr>
        <w:t>v nezastavitelném území v lokalitách Z10, 11, 12 podél železniční trati v jejím minimálním ochranném pásmu 30 m, v lokalitě Z9 jsou zahrady v </w:t>
      </w:r>
      <w:proofErr w:type="gramStart"/>
      <w:r w:rsidRPr="005F0604">
        <w:rPr>
          <w:color w:val="FF0000"/>
          <w:sz w:val="22"/>
          <w:szCs w:val="22"/>
        </w:rPr>
        <w:t>OP</w:t>
      </w:r>
      <w:proofErr w:type="gramEnd"/>
      <w:r w:rsidRPr="005F0604">
        <w:rPr>
          <w:color w:val="FF0000"/>
          <w:sz w:val="22"/>
          <w:szCs w:val="22"/>
        </w:rPr>
        <w:t xml:space="preserve"> lesa – hranice zastavitelného území bude 30 od hranice lesa.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  <w:r w:rsidRPr="00FB564E">
        <w:rPr>
          <w:snapToGrid w:val="0"/>
          <w:sz w:val="22"/>
          <w:szCs w:val="22"/>
        </w:rPr>
        <w:t>V </w:t>
      </w:r>
      <w:proofErr w:type="gramStart"/>
      <w:r w:rsidRPr="00FB564E">
        <w:rPr>
          <w:snapToGrid w:val="0"/>
          <w:sz w:val="22"/>
          <w:szCs w:val="22"/>
        </w:rPr>
        <w:t xml:space="preserve">článku </w:t>
      </w:r>
      <w:r w:rsidRPr="00FB564E">
        <w:rPr>
          <w:b/>
          <w:snapToGrid w:val="0"/>
          <w:sz w:val="22"/>
          <w:szCs w:val="22"/>
        </w:rPr>
        <w:t>D.2.2</w:t>
      </w:r>
      <w:proofErr w:type="gramEnd"/>
      <w:r w:rsidRPr="00FB564E">
        <w:rPr>
          <w:b/>
          <w:snapToGrid w:val="0"/>
          <w:sz w:val="22"/>
          <w:szCs w:val="22"/>
        </w:rPr>
        <w:t xml:space="preserve">.  Kanalizace </w:t>
      </w:r>
      <w:r w:rsidRPr="00FB564E">
        <w:rPr>
          <w:snapToGrid w:val="0"/>
          <w:sz w:val="22"/>
          <w:szCs w:val="22"/>
        </w:rPr>
        <w:t xml:space="preserve">se </w:t>
      </w:r>
      <w:r>
        <w:rPr>
          <w:snapToGrid w:val="0"/>
          <w:sz w:val="22"/>
          <w:szCs w:val="22"/>
        </w:rPr>
        <w:t xml:space="preserve">na konci textu </w:t>
      </w:r>
      <w:r w:rsidRPr="00FB564E">
        <w:rPr>
          <w:snapToGrid w:val="0"/>
          <w:sz w:val="22"/>
          <w:szCs w:val="22"/>
        </w:rPr>
        <w:t>doplňuje text: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Změna č. 2/6 navrhuje klasifikovat parcelu č. 1097/2, na které se nachází stavba ČOV jako plochu pro technickou infrastrukturu (TI). V případě potřeby je přípustné rozšířit plochu TI na sousední parcely (č.1097/1 a 1101/2). Pozemky jsou ve vlastnictví obce.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</w:p>
    <w:p w:rsidR="00701BE6" w:rsidRPr="00FB564E" w:rsidRDefault="00701BE6" w:rsidP="00701BE6">
      <w:pPr>
        <w:jc w:val="both"/>
        <w:rPr>
          <w:sz w:val="22"/>
          <w:szCs w:val="22"/>
        </w:rPr>
      </w:pPr>
      <w:r w:rsidRPr="00FB564E">
        <w:rPr>
          <w:b/>
          <w:sz w:val="22"/>
          <w:szCs w:val="22"/>
        </w:rPr>
        <w:t>4. V KAPITOLE E</w:t>
      </w:r>
      <w:r w:rsidRPr="00FB564E">
        <w:rPr>
          <w:sz w:val="22"/>
          <w:szCs w:val="22"/>
        </w:rPr>
        <w:t xml:space="preserve">. KONCEPCE USPOŘÁDÁNÍ KRAJINY, VČETNĚ VYMEZENÍ PLOCH A STANOVENÍ PODMÍNEK PRO ZMĚNY V JEJICH VYUŽITÍ, ÚZEMNÍ SYSTÉM EKOLOGICKÉ STABILITY, PROSTUPNOST KRAJINY, PROTIEROZNÍ OPATŘENÍ, OCHRANU PŘED POVODNĚMI, REKREACI, </w:t>
      </w:r>
      <w:proofErr w:type="gramStart"/>
      <w:r w:rsidRPr="00FB564E">
        <w:rPr>
          <w:sz w:val="22"/>
          <w:szCs w:val="22"/>
        </w:rPr>
        <w:t>DOBÝVÁNÍ  LOŽISEK</w:t>
      </w:r>
      <w:proofErr w:type="gramEnd"/>
      <w:r w:rsidRPr="00FB564E">
        <w:rPr>
          <w:sz w:val="22"/>
          <w:szCs w:val="22"/>
        </w:rPr>
        <w:t xml:space="preserve"> NEROSTNÝCH SUROVIN A PODOBNĚ</w:t>
      </w:r>
    </w:p>
    <w:p w:rsidR="00701BE6" w:rsidRPr="00FB564E" w:rsidRDefault="00701BE6" w:rsidP="00701BE6">
      <w:pPr>
        <w:rPr>
          <w:sz w:val="22"/>
          <w:szCs w:val="22"/>
        </w:rPr>
      </w:pPr>
    </w:p>
    <w:p w:rsidR="00701BE6" w:rsidRPr="00FB564E" w:rsidRDefault="00701BE6" w:rsidP="00701BE6">
      <w:pPr>
        <w:rPr>
          <w:sz w:val="22"/>
          <w:szCs w:val="22"/>
        </w:rPr>
      </w:pPr>
      <w:r w:rsidRPr="00FB564E">
        <w:rPr>
          <w:sz w:val="22"/>
          <w:szCs w:val="22"/>
        </w:rPr>
        <w:t xml:space="preserve">V článku </w:t>
      </w:r>
      <w:r w:rsidRPr="00FB564E">
        <w:rPr>
          <w:b/>
          <w:sz w:val="22"/>
          <w:szCs w:val="22"/>
        </w:rPr>
        <w:t xml:space="preserve">Kulturní a archeologické památky, </w:t>
      </w:r>
      <w:r w:rsidRPr="00A8661A">
        <w:rPr>
          <w:sz w:val="22"/>
          <w:szCs w:val="22"/>
        </w:rPr>
        <w:t xml:space="preserve">ke  </w:t>
      </w:r>
      <w:r w:rsidRPr="00FB564E">
        <w:rPr>
          <w:sz w:val="22"/>
          <w:szCs w:val="22"/>
        </w:rPr>
        <w:t>čtvrt</w:t>
      </w:r>
      <w:r>
        <w:rPr>
          <w:sz w:val="22"/>
          <w:szCs w:val="22"/>
        </w:rPr>
        <w:t>é</w:t>
      </w:r>
      <w:r w:rsidRPr="00FB564E">
        <w:rPr>
          <w:sz w:val="22"/>
          <w:szCs w:val="22"/>
        </w:rPr>
        <w:t xml:space="preserve"> odráž</w:t>
      </w:r>
      <w:r>
        <w:rPr>
          <w:sz w:val="22"/>
          <w:szCs w:val="22"/>
        </w:rPr>
        <w:t xml:space="preserve">ce  </w:t>
      </w:r>
      <w:r w:rsidRPr="00FB564E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na konec textu </w:t>
      </w:r>
      <w:r w:rsidRPr="00FB564E">
        <w:rPr>
          <w:sz w:val="22"/>
          <w:szCs w:val="22"/>
        </w:rPr>
        <w:t xml:space="preserve">doplňuje text: </w:t>
      </w:r>
      <w:r w:rsidRPr="00FB564E">
        <w:rPr>
          <w:color w:val="FF0000"/>
          <w:sz w:val="22"/>
          <w:szCs w:val="22"/>
        </w:rPr>
        <w:t xml:space="preserve">včetně zahrady </w:t>
      </w:r>
      <w:proofErr w:type="gramStart"/>
      <w:r w:rsidRPr="00FB564E">
        <w:rPr>
          <w:color w:val="FF0000"/>
          <w:sz w:val="22"/>
          <w:szCs w:val="22"/>
        </w:rPr>
        <w:t>p.č.</w:t>
      </w:r>
      <w:proofErr w:type="gramEnd"/>
      <w:r w:rsidRPr="00FB564E">
        <w:rPr>
          <w:color w:val="FF0000"/>
          <w:sz w:val="22"/>
          <w:szCs w:val="22"/>
        </w:rPr>
        <w:t xml:space="preserve"> 8/1</w:t>
      </w:r>
    </w:p>
    <w:p w:rsidR="00701BE6" w:rsidRPr="00FB564E" w:rsidRDefault="00701BE6" w:rsidP="00701BE6">
      <w:pPr>
        <w:rPr>
          <w:sz w:val="22"/>
          <w:szCs w:val="22"/>
        </w:rPr>
      </w:pPr>
    </w:p>
    <w:p w:rsidR="00701BE6" w:rsidRDefault="00701BE6" w:rsidP="00701BE6">
      <w:pPr>
        <w:jc w:val="both"/>
        <w:rPr>
          <w:snapToGrid w:val="0"/>
          <w:sz w:val="22"/>
          <w:szCs w:val="22"/>
        </w:rPr>
      </w:pPr>
      <w:r w:rsidRPr="00FB564E">
        <w:rPr>
          <w:b/>
          <w:snapToGrid w:val="0"/>
          <w:sz w:val="22"/>
          <w:szCs w:val="22"/>
        </w:rPr>
        <w:t>5. V KAPITOLE F</w:t>
      </w:r>
      <w:r w:rsidRPr="00FB564E">
        <w:rPr>
          <w:snapToGrid w:val="0"/>
          <w:sz w:val="22"/>
          <w:szCs w:val="22"/>
        </w:rPr>
        <w:t xml:space="preserve">. STANOVENÍ PODMÍNEK PRO VYUŽITÍ PLOCH S ROZDÍLNÝM ZPŮSOBEM VYUŽITÍ S URČENÍM PŘEVAŽUJÍCÍHO ÚČELU </w:t>
      </w:r>
      <w:proofErr w:type="gramStart"/>
      <w:r w:rsidRPr="00FB564E">
        <w:rPr>
          <w:snapToGrid w:val="0"/>
          <w:sz w:val="22"/>
          <w:szCs w:val="22"/>
        </w:rPr>
        <w:t>VYUŽITÍ  (HLAVNÍ</w:t>
      </w:r>
      <w:proofErr w:type="gramEnd"/>
      <w:r w:rsidRPr="00FB564E">
        <w:rPr>
          <w:snapToGrid w:val="0"/>
          <w:sz w:val="22"/>
          <w:szCs w:val="22"/>
        </w:rPr>
        <w:t xml:space="preserve"> VYUŽITÍ), POKUD JE MOŽNÉ JEJ STANOVIT, PŘÍPUSTNÉHO VYUŽITÍ, NEPŘÍPUSTNÉHO VYUŽITÍ (VČETNĚ STANOVENÍ, VE KTERÝCH PLOCHÁCH JE VYLOUČENO UMISŤOVÁNÍ STAVEB, ZAŘÍZENÍ A JINÝCH OPATŘENÍ PRO ÚČELY UVEDENÉ V § 18 ODST. 5 SZ), POPŘÍPADĚ STANOVENÍ PODMÍNĚNĚ  PŘÍPUSTNÉHO VYUŽITÍ TĚCHTO PLOCH A STANOVENÍ PODMÍNEK PROSTOROVÉHO USPOŘÁDÁNÍ, VČETNĚ ZÁKLADNÍCH PODMÍNEK OCHRANY KRAJINNÉHO RÁZU ( NAPŘÍKLAD VÝŠKOVÉ REGULACE ZÁSTAVBY, CHARAKTERU A STRUKTURY ZÁSTAVBY, STANOVENÍ ROZMEZÍ VÝMĚRY PRO VYMEZOVÁNÍ STAVEBNÍCH POZEMKŮ A INTENZITY JEJICH VYUŽITÍ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Default="00701BE6" w:rsidP="00701BE6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 nadpis kapitoly F se doplňuje text:</w:t>
      </w:r>
    </w:p>
    <w:p w:rsidR="00701BE6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Pr="0011230C" w:rsidRDefault="00701BE6" w:rsidP="00701BE6">
      <w:pPr>
        <w:numPr>
          <w:ilvl w:val="0"/>
          <w:numId w:val="4"/>
        </w:numPr>
        <w:rPr>
          <w:b/>
          <w:color w:val="FF0000"/>
        </w:rPr>
      </w:pPr>
      <w:r w:rsidRPr="0011230C">
        <w:rPr>
          <w:b/>
          <w:color w:val="FF0000"/>
        </w:rPr>
        <w:t>Základní společné zásady pro využití ploch:</w:t>
      </w:r>
    </w:p>
    <w:p w:rsidR="00701BE6" w:rsidRPr="0011230C" w:rsidRDefault="00701BE6" w:rsidP="00701BE6">
      <w:pPr>
        <w:jc w:val="both"/>
        <w:rPr>
          <w:color w:val="FF0000"/>
        </w:rPr>
      </w:pPr>
    </w:p>
    <w:p w:rsidR="00701BE6" w:rsidRPr="0011230C" w:rsidRDefault="00701BE6" w:rsidP="00701BE6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11230C">
        <w:rPr>
          <w:color w:val="FF0000"/>
          <w:sz w:val="22"/>
          <w:szCs w:val="22"/>
        </w:rPr>
        <w:t>Podmínkou pro realizaci staveb občanských a výrobních je povinné napojení na splaškovou kanalizaci a vodovod. Obecně musí být veřejný vodovod a kanalizace navrženy na pozemcích (komunikacích) obce, které budou trvale volně přístupné pro potřeby provozování a údržby, se zajištěným přístupem i pro těžkou mechanizaci. Pokud bude vedení uloženo v soukromých pozemcích, budou tyto pozemky také volně přístupné v rozsahu ochranného pásma, ale v tomto případě bude zřízeno právo věcného břemene ve prospěch provozovatele vodovodu a kanalizace.</w:t>
      </w:r>
    </w:p>
    <w:p w:rsidR="00701BE6" w:rsidRPr="0011230C" w:rsidRDefault="00701BE6" w:rsidP="00701BE6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11230C">
        <w:rPr>
          <w:color w:val="FF0000"/>
          <w:sz w:val="22"/>
          <w:szCs w:val="22"/>
        </w:rPr>
        <w:t>Při realizaci záměrů v blízkosti vodních toků musí zůstat vždy volný neoplocený pruh šířky 6m podél toku z každé strany.</w:t>
      </w:r>
    </w:p>
    <w:p w:rsidR="00701BE6" w:rsidRPr="0011230C" w:rsidRDefault="00701BE6" w:rsidP="00701BE6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11230C">
        <w:rPr>
          <w:color w:val="FF0000"/>
          <w:sz w:val="22"/>
          <w:szCs w:val="22"/>
        </w:rPr>
        <w:t xml:space="preserve">Opatření na dosažení hodnot hygienických limitů hluku pro plochy bydlení, rekreace a sportu v ochranných pásmech silnice </w:t>
      </w:r>
      <w:r>
        <w:rPr>
          <w:color w:val="FF0000"/>
          <w:sz w:val="22"/>
          <w:szCs w:val="22"/>
        </w:rPr>
        <w:t xml:space="preserve">II. a </w:t>
      </w:r>
      <w:r w:rsidRPr="0011230C">
        <w:rPr>
          <w:color w:val="FF0000"/>
          <w:sz w:val="22"/>
          <w:szCs w:val="22"/>
        </w:rPr>
        <w:t>III. třídy zajišťuje a hradí vždy stavebník. V dalších stupních projektové dokumentace (DUR, DSP) musí být prokázáno nepřekročení maximální hladiny hluku v chráněných vnitřních i venkovních prostorech staveb.</w:t>
      </w:r>
    </w:p>
    <w:p w:rsidR="00701BE6" w:rsidRPr="0011230C" w:rsidRDefault="00701BE6" w:rsidP="00701BE6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11230C">
        <w:rPr>
          <w:color w:val="FF0000"/>
          <w:sz w:val="22"/>
          <w:szCs w:val="22"/>
        </w:rPr>
        <w:lastRenderedPageBreak/>
        <w:t>V celém řešeném území není povolena žádná nová výstavba zařízení (věž, stožár) pro radioreléové systémy a sítě mobilních operátorů.</w:t>
      </w:r>
    </w:p>
    <w:p w:rsidR="00701BE6" w:rsidRPr="0011230C" w:rsidRDefault="00701BE6" w:rsidP="00701BE6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11230C">
        <w:rPr>
          <w:color w:val="FF0000"/>
          <w:sz w:val="22"/>
          <w:szCs w:val="22"/>
        </w:rPr>
        <w:t>Vzhledem k zachovalému krajinnému rázu území se nepovolují žádné velkoplošné zdroje elektrické energie typu fotovoltaických elektráren. Připouštějí se alternativní způsoby využití sluneční a zemní energie pro rodinné domy a ostatní stavby v rámci vlastního pozemku.</w:t>
      </w:r>
    </w:p>
    <w:p w:rsidR="00701BE6" w:rsidRDefault="00701BE6" w:rsidP="00701BE6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11230C">
        <w:rPr>
          <w:color w:val="FF0000"/>
          <w:sz w:val="22"/>
          <w:szCs w:val="22"/>
        </w:rPr>
        <w:t>Oplocení v krajině je povoleno jako stavba dočasná, nesmí bránit prostupnosti krajiny.</w:t>
      </w:r>
      <w:r>
        <w:rPr>
          <w:color w:val="FF0000"/>
          <w:sz w:val="22"/>
          <w:szCs w:val="22"/>
        </w:rPr>
        <w:t xml:space="preserve"> Oplocení zahrad, které navazují na zástavbu je povoleno</w:t>
      </w:r>
    </w:p>
    <w:p w:rsidR="00701BE6" w:rsidRDefault="00701BE6" w:rsidP="00701BE6">
      <w:pPr>
        <w:jc w:val="both"/>
        <w:rPr>
          <w:color w:val="FF0000"/>
          <w:sz w:val="22"/>
          <w:szCs w:val="22"/>
        </w:rPr>
      </w:pPr>
    </w:p>
    <w:p w:rsidR="00701BE6" w:rsidRPr="007A3E6B" w:rsidRDefault="00701BE6" w:rsidP="00701BE6">
      <w:pPr>
        <w:rPr>
          <w:snapToGrid w:val="0"/>
          <w:color w:val="FF0000"/>
          <w:sz w:val="22"/>
          <w:szCs w:val="22"/>
        </w:rPr>
      </w:pPr>
      <w:r w:rsidRPr="007A3E6B">
        <w:rPr>
          <w:sz w:val="22"/>
          <w:szCs w:val="22"/>
        </w:rPr>
        <w:t xml:space="preserve">V bodě a) </w:t>
      </w:r>
      <w:r w:rsidRPr="007A3E6B">
        <w:rPr>
          <w:b/>
          <w:snapToGrid w:val="0"/>
          <w:sz w:val="22"/>
          <w:szCs w:val="22"/>
        </w:rPr>
        <w:t>BV - bydlení  v rodinných domech - venkovské</w:t>
      </w:r>
      <w:r w:rsidRPr="007A3E6B">
        <w:rPr>
          <w:sz w:val="22"/>
          <w:szCs w:val="22"/>
        </w:rPr>
        <w:t xml:space="preserve"> - prostorové uspořádání- se na konci druhé odrážky doplňuje text: </w:t>
      </w:r>
      <w:r w:rsidRPr="007A3E6B">
        <w:rPr>
          <w:snapToGrid w:val="0"/>
          <w:color w:val="FF0000"/>
          <w:sz w:val="22"/>
          <w:szCs w:val="22"/>
        </w:rPr>
        <w:t>platí pro nově navrhované plochy, velikost parcel při dělení pozemků v současně zastavěném území bude posuzována individuálně.</w:t>
      </w:r>
    </w:p>
    <w:p w:rsidR="00701BE6" w:rsidRPr="007A3E6B" w:rsidRDefault="00701BE6" w:rsidP="00701BE6">
      <w:pPr>
        <w:rPr>
          <w:snapToGrid w:val="0"/>
          <w:sz w:val="22"/>
          <w:szCs w:val="22"/>
        </w:rPr>
      </w:pPr>
    </w:p>
    <w:p w:rsidR="00701BE6" w:rsidRPr="007A3E6B" w:rsidRDefault="00701BE6" w:rsidP="00701BE6">
      <w:pPr>
        <w:rPr>
          <w:snapToGrid w:val="0"/>
          <w:color w:val="FF0000"/>
          <w:sz w:val="22"/>
          <w:szCs w:val="22"/>
        </w:rPr>
      </w:pPr>
      <w:r w:rsidRPr="007A3E6B">
        <w:rPr>
          <w:sz w:val="22"/>
          <w:szCs w:val="22"/>
        </w:rPr>
        <w:t xml:space="preserve">V bodě b) </w:t>
      </w:r>
      <w:r w:rsidRPr="007A3E6B">
        <w:rPr>
          <w:b/>
          <w:snapToGrid w:val="0"/>
          <w:sz w:val="22"/>
          <w:szCs w:val="22"/>
        </w:rPr>
        <w:t xml:space="preserve">SV – smíšené obytné venkovské   - </w:t>
      </w:r>
      <w:r w:rsidRPr="007A3E6B">
        <w:rPr>
          <w:sz w:val="22"/>
          <w:szCs w:val="22"/>
        </w:rPr>
        <w:t xml:space="preserve"> prostorové uspořádání se na konci druhé odrážky doplňuje text: </w:t>
      </w:r>
      <w:r w:rsidRPr="007A3E6B">
        <w:rPr>
          <w:snapToGrid w:val="0"/>
          <w:color w:val="FF0000"/>
          <w:sz w:val="22"/>
          <w:szCs w:val="22"/>
        </w:rPr>
        <w:t>platí pro nově navrhované plochy, velikost parcel při dělení pozemků v současně zastavěném území bude posuzována individuálně.</w:t>
      </w:r>
    </w:p>
    <w:p w:rsidR="00701BE6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  <w:r w:rsidRPr="00FB564E">
        <w:rPr>
          <w:snapToGrid w:val="0"/>
          <w:sz w:val="22"/>
          <w:szCs w:val="22"/>
        </w:rPr>
        <w:t xml:space="preserve">Na konci </w:t>
      </w:r>
      <w:r>
        <w:rPr>
          <w:snapToGrid w:val="0"/>
          <w:sz w:val="22"/>
          <w:szCs w:val="22"/>
        </w:rPr>
        <w:t xml:space="preserve">kapitoly F </w:t>
      </w:r>
      <w:r w:rsidRPr="00FB564E">
        <w:rPr>
          <w:snapToGrid w:val="0"/>
          <w:sz w:val="22"/>
          <w:szCs w:val="22"/>
        </w:rPr>
        <w:t>se doplňuje text:</w:t>
      </w:r>
    </w:p>
    <w:p w:rsidR="00701BE6" w:rsidRPr="00FB564E" w:rsidRDefault="00701BE6" w:rsidP="00701BE6">
      <w:pPr>
        <w:pStyle w:val="Nadpis3"/>
        <w:rPr>
          <w:color w:val="FF0000"/>
          <w:sz w:val="22"/>
          <w:szCs w:val="22"/>
        </w:rPr>
      </w:pPr>
      <w:r w:rsidRPr="00FB564E">
        <w:rPr>
          <w:iCs/>
          <w:color w:val="FF0000"/>
          <w:sz w:val="22"/>
          <w:szCs w:val="22"/>
        </w:rPr>
        <w:t>r) ZS - p</w:t>
      </w:r>
      <w:r w:rsidRPr="00FB564E">
        <w:rPr>
          <w:color w:val="FF0000"/>
          <w:sz w:val="22"/>
          <w:szCs w:val="22"/>
        </w:rPr>
        <w:t xml:space="preserve">lochy zeleně soukromé (sady, zahrady) </w:t>
      </w:r>
    </w:p>
    <w:p w:rsidR="00701BE6" w:rsidRPr="00FB564E" w:rsidRDefault="00701BE6" w:rsidP="00701BE6">
      <w:pPr>
        <w:rPr>
          <w:color w:val="FF0000"/>
          <w:sz w:val="22"/>
          <w:szCs w:val="22"/>
        </w:rPr>
      </w:pPr>
    </w:p>
    <w:p w:rsidR="00701BE6" w:rsidRPr="00FB564E" w:rsidRDefault="00701BE6" w:rsidP="00701BE6">
      <w:pPr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Zahrnují plochy soukromé zeleně</w:t>
      </w:r>
    </w:p>
    <w:p w:rsidR="00701BE6" w:rsidRPr="00FB564E" w:rsidRDefault="00701BE6" w:rsidP="00701BE6">
      <w:pPr>
        <w:jc w:val="both"/>
        <w:rPr>
          <w:sz w:val="22"/>
          <w:szCs w:val="22"/>
        </w:rPr>
      </w:pP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Přípustné využití území, činnosti a stavby:</w:t>
      </w:r>
    </w:p>
    <w:p w:rsidR="00701BE6" w:rsidRPr="00697A3F" w:rsidRDefault="00701BE6" w:rsidP="00701BE6">
      <w:pPr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697A3F">
        <w:rPr>
          <w:color w:val="FF0000"/>
          <w:sz w:val="22"/>
          <w:szCs w:val="22"/>
        </w:rPr>
        <w:t>Zemědělský půdní fond – zahrady, sady</w:t>
      </w:r>
    </w:p>
    <w:p w:rsidR="00701BE6" w:rsidRPr="00FB564E" w:rsidRDefault="00701BE6" w:rsidP="00701BE6">
      <w:pPr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697A3F">
        <w:rPr>
          <w:color w:val="FF0000"/>
          <w:sz w:val="22"/>
          <w:szCs w:val="22"/>
        </w:rPr>
        <w:t>zeleň</w:t>
      </w:r>
      <w:r w:rsidRPr="00FB564E">
        <w:rPr>
          <w:color w:val="FF0000"/>
          <w:sz w:val="22"/>
          <w:szCs w:val="22"/>
        </w:rPr>
        <w:t xml:space="preserve"> okrasná a užitková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 xml:space="preserve">Nepřípustné využití území, činnosti a stavby: 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jiné než hlavní a přípustné činnosti a stavby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</w:p>
    <w:p w:rsidR="00701BE6" w:rsidRPr="00FB564E" w:rsidRDefault="00701BE6" w:rsidP="00701BE6">
      <w:pPr>
        <w:jc w:val="both"/>
        <w:rPr>
          <w:b/>
          <w:color w:val="FF0000"/>
          <w:sz w:val="22"/>
          <w:szCs w:val="22"/>
        </w:rPr>
      </w:pPr>
      <w:r w:rsidRPr="00FB564E">
        <w:rPr>
          <w:b/>
          <w:color w:val="FF0000"/>
          <w:sz w:val="22"/>
          <w:szCs w:val="22"/>
        </w:rPr>
        <w:t>Pravidla pro uspořádání území:</w:t>
      </w:r>
    </w:p>
    <w:p w:rsidR="00701BE6" w:rsidRPr="00FB564E" w:rsidRDefault="00701BE6" w:rsidP="00701BE6">
      <w:pPr>
        <w:jc w:val="both"/>
        <w:rPr>
          <w:color w:val="FF0000"/>
          <w:sz w:val="22"/>
          <w:szCs w:val="22"/>
        </w:rPr>
      </w:pPr>
      <w:r w:rsidRPr="00FB564E">
        <w:rPr>
          <w:color w:val="FF0000"/>
          <w:sz w:val="22"/>
          <w:szCs w:val="22"/>
        </w:rPr>
        <w:t>Pěstování plodin a zvířat v rozsahu samozásobení.</w:t>
      </w:r>
      <w:r>
        <w:rPr>
          <w:color w:val="FF0000"/>
          <w:sz w:val="22"/>
          <w:szCs w:val="22"/>
        </w:rPr>
        <w:t xml:space="preserve"> Zahrady navazující na zástavbu mohou být oploceny.</w:t>
      </w:r>
    </w:p>
    <w:p w:rsidR="00701BE6" w:rsidRPr="00FB564E" w:rsidRDefault="00701BE6" w:rsidP="00701BE6">
      <w:pPr>
        <w:jc w:val="both"/>
        <w:rPr>
          <w:sz w:val="22"/>
          <w:szCs w:val="22"/>
        </w:rPr>
      </w:pPr>
    </w:p>
    <w:p w:rsidR="00701BE6" w:rsidRDefault="00701BE6" w:rsidP="00701BE6">
      <w:pPr>
        <w:jc w:val="both"/>
        <w:rPr>
          <w:sz w:val="22"/>
          <w:szCs w:val="22"/>
        </w:rPr>
      </w:pPr>
      <w:r w:rsidRPr="00FB564E">
        <w:rPr>
          <w:b/>
          <w:sz w:val="22"/>
          <w:szCs w:val="22"/>
        </w:rPr>
        <w:t>6. V KAPITOLE G</w:t>
      </w:r>
      <w:r w:rsidRPr="00FB564E">
        <w:rPr>
          <w:sz w:val="22"/>
          <w:szCs w:val="22"/>
        </w:rPr>
        <w:t>. VYMEZENÍ VEŘEJNĚ PROSPĚŠNÝCH STAVEB, VEŘEJNĚ PROSPĚŠNÝCH OPATŘENÍ, STAVEB A OPATŘENÍ K ZAJIŠŤOVÁNÍ OBRANY A BEZPEČNOSTI STÁTU A PLOCH PRO ASANACI, PRO KTERÉ LZE PRÁVA K POZEMKŮM A STAVBÁM VYVLASTNIT</w:t>
      </w:r>
    </w:p>
    <w:p w:rsidR="005F0604" w:rsidRPr="00FB564E" w:rsidRDefault="005F0604" w:rsidP="00701BE6">
      <w:pPr>
        <w:jc w:val="both"/>
        <w:rPr>
          <w:sz w:val="22"/>
          <w:szCs w:val="22"/>
        </w:rPr>
      </w:pPr>
    </w:p>
    <w:p w:rsidR="00701BE6" w:rsidRPr="00FB564E" w:rsidRDefault="00701BE6" w:rsidP="00701BE6">
      <w:pPr>
        <w:jc w:val="both"/>
        <w:rPr>
          <w:sz w:val="22"/>
          <w:szCs w:val="22"/>
        </w:rPr>
      </w:pPr>
      <w:r w:rsidRPr="00FB564E">
        <w:rPr>
          <w:sz w:val="22"/>
          <w:szCs w:val="22"/>
        </w:rPr>
        <w:t xml:space="preserve">Text se </w:t>
      </w:r>
      <w:r w:rsidR="00755F0F">
        <w:rPr>
          <w:sz w:val="22"/>
          <w:szCs w:val="22"/>
        </w:rPr>
        <w:t xml:space="preserve">doplňuje </w:t>
      </w:r>
      <w:r w:rsidRPr="00FB564E">
        <w:rPr>
          <w:sz w:val="22"/>
          <w:szCs w:val="22"/>
        </w:rPr>
        <w:t>takto:</w:t>
      </w:r>
    </w:p>
    <w:p w:rsidR="00307391" w:rsidRPr="00307391" w:rsidRDefault="00307391" w:rsidP="00307391">
      <w:pPr>
        <w:rPr>
          <w:b/>
          <w:strike/>
          <w:color w:val="FF0000"/>
          <w:sz w:val="22"/>
          <w:szCs w:val="22"/>
        </w:rPr>
      </w:pPr>
      <w:r w:rsidRPr="00307391">
        <w:rPr>
          <w:b/>
          <w:color w:val="FF0000"/>
          <w:sz w:val="22"/>
          <w:szCs w:val="22"/>
        </w:rPr>
        <w:t>Vymezení VPS a VPO, pro které lze práva k pozemkům a stavbám vyvlastnit i uplatnit předkupní právo</w:t>
      </w:r>
      <w:r w:rsidRPr="00307391">
        <w:rPr>
          <w:color w:val="FF0000"/>
          <w:sz w:val="22"/>
          <w:szCs w:val="22"/>
        </w:rPr>
        <w:t xml:space="preserve"> </w:t>
      </w:r>
      <w:r w:rsidRPr="00307391">
        <w:rPr>
          <w:b/>
          <w:color w:val="FF0000"/>
          <w:sz w:val="22"/>
          <w:szCs w:val="22"/>
        </w:rPr>
        <w:t>dle § 170 zákona 183/2006 Sb.</w:t>
      </w:r>
    </w:p>
    <w:p w:rsidR="00701BE6" w:rsidRPr="00FB564E" w:rsidRDefault="00701BE6" w:rsidP="00701BE6">
      <w:pPr>
        <w:rPr>
          <w:sz w:val="22"/>
          <w:szCs w:val="22"/>
        </w:rPr>
      </w:pPr>
    </w:p>
    <w:p w:rsidR="00701BE6" w:rsidRPr="00FB564E" w:rsidRDefault="00701BE6" w:rsidP="00701BE6">
      <w:pPr>
        <w:pStyle w:val="Bntext"/>
        <w:numPr>
          <w:ilvl w:val="0"/>
          <w:numId w:val="3"/>
        </w:numPr>
        <w:jc w:val="left"/>
        <w:rPr>
          <w:color w:val="FF0000"/>
          <w:sz w:val="22"/>
          <w:szCs w:val="22"/>
        </w:rPr>
      </w:pPr>
      <w:r w:rsidRPr="00FB564E">
        <w:rPr>
          <w:b/>
          <w:color w:val="FF0000"/>
          <w:sz w:val="22"/>
          <w:szCs w:val="22"/>
        </w:rPr>
        <w:t xml:space="preserve">Veřejně prospěšné stavby </w:t>
      </w:r>
      <w:r w:rsidRPr="00FB564E">
        <w:rPr>
          <w:color w:val="FF0000"/>
          <w:sz w:val="22"/>
          <w:szCs w:val="22"/>
        </w:rPr>
        <w:t xml:space="preserve"> </w:t>
      </w:r>
    </w:p>
    <w:p w:rsidR="00701BE6" w:rsidRPr="00FB564E" w:rsidRDefault="00701BE6" w:rsidP="00701BE6">
      <w:pPr>
        <w:pStyle w:val="Bntext"/>
        <w:ind w:firstLine="0"/>
        <w:jc w:val="left"/>
        <w:rPr>
          <w:sz w:val="22"/>
          <w:szCs w:val="22"/>
        </w:rPr>
      </w:pPr>
    </w:p>
    <w:p w:rsidR="00701BE6" w:rsidRPr="00FB564E" w:rsidRDefault="00701BE6" w:rsidP="00701BE6">
      <w:pPr>
        <w:rPr>
          <w:b/>
          <w:color w:val="FF0000"/>
          <w:sz w:val="22"/>
          <w:szCs w:val="22"/>
        </w:rPr>
      </w:pPr>
      <w:r w:rsidRPr="00FB564E">
        <w:rPr>
          <w:b/>
          <w:color w:val="FF0000"/>
          <w:sz w:val="22"/>
          <w:szCs w:val="22"/>
        </w:rPr>
        <w:t>Nadřazené veřejně prospěšné stavby podle Zásad územního rozvoje pro Středočeský kraj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T1 – nová linka 400 kV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701BE6" w:rsidP="00701BE6">
      <w:pPr>
        <w:pStyle w:val="Bntext"/>
        <w:ind w:firstLine="0"/>
        <w:jc w:val="left"/>
        <w:rPr>
          <w:b/>
          <w:color w:val="FF0000"/>
          <w:sz w:val="22"/>
          <w:szCs w:val="22"/>
        </w:rPr>
      </w:pPr>
      <w:r w:rsidRPr="00FB564E">
        <w:rPr>
          <w:b/>
          <w:color w:val="FF0000"/>
          <w:sz w:val="22"/>
          <w:szCs w:val="22"/>
        </w:rPr>
        <w:t xml:space="preserve">Veřejně prospěšné stavby  na </w:t>
      </w:r>
      <w:proofErr w:type="gramStart"/>
      <w:r w:rsidRPr="00FB564E">
        <w:rPr>
          <w:b/>
          <w:color w:val="FF0000"/>
          <w:sz w:val="22"/>
          <w:szCs w:val="22"/>
        </w:rPr>
        <w:t>k.ú.</w:t>
      </w:r>
      <w:proofErr w:type="gramEnd"/>
      <w:r w:rsidRPr="00FB564E">
        <w:rPr>
          <w:b/>
          <w:color w:val="FF0000"/>
          <w:sz w:val="22"/>
          <w:szCs w:val="22"/>
        </w:rPr>
        <w:t xml:space="preserve"> Bukovno a Líny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D1 – cyklostezka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D2 – místní komunikace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</w:t>
      </w:r>
    </w:p>
    <w:p w:rsidR="00701BE6" w:rsidRDefault="00701BE6" w:rsidP="00701BE6">
      <w:pPr>
        <w:ind w:firstLine="567"/>
        <w:jc w:val="both"/>
        <w:rPr>
          <w:sz w:val="22"/>
          <w:szCs w:val="22"/>
        </w:rPr>
      </w:pPr>
    </w:p>
    <w:p w:rsidR="005F0604" w:rsidRDefault="005F0604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701BE6" w:rsidP="00701BE6">
      <w:pPr>
        <w:pStyle w:val="Bntext"/>
        <w:numPr>
          <w:ilvl w:val="0"/>
          <w:numId w:val="3"/>
        </w:numPr>
        <w:jc w:val="left"/>
        <w:rPr>
          <w:color w:val="FF0000"/>
          <w:sz w:val="22"/>
          <w:szCs w:val="22"/>
        </w:rPr>
      </w:pPr>
      <w:r w:rsidRPr="00FB564E">
        <w:rPr>
          <w:b/>
          <w:color w:val="FF0000"/>
          <w:sz w:val="22"/>
          <w:szCs w:val="22"/>
        </w:rPr>
        <w:lastRenderedPageBreak/>
        <w:t xml:space="preserve">Veřejně prospěšná opatření </w:t>
      </w:r>
      <w:r w:rsidRPr="00FB564E">
        <w:rPr>
          <w:color w:val="FF0000"/>
          <w:sz w:val="22"/>
          <w:szCs w:val="22"/>
        </w:rPr>
        <w:t xml:space="preserve"> </w:t>
      </w:r>
      <w:r w:rsidRPr="00FB564E">
        <w:rPr>
          <w:b/>
          <w:color w:val="FF0000"/>
          <w:sz w:val="22"/>
          <w:szCs w:val="22"/>
        </w:rPr>
        <w:t xml:space="preserve">na </w:t>
      </w:r>
      <w:proofErr w:type="gramStart"/>
      <w:r w:rsidRPr="00FB564E">
        <w:rPr>
          <w:b/>
          <w:color w:val="FF0000"/>
          <w:sz w:val="22"/>
          <w:szCs w:val="22"/>
        </w:rPr>
        <w:t>k.ú.</w:t>
      </w:r>
      <w:proofErr w:type="gramEnd"/>
      <w:r w:rsidRPr="00FB564E">
        <w:rPr>
          <w:b/>
          <w:color w:val="FF0000"/>
          <w:sz w:val="22"/>
          <w:szCs w:val="22"/>
        </w:rPr>
        <w:t xml:space="preserve"> Bukovno a Líny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  <w:r w:rsidRPr="00FB564E">
        <w:rPr>
          <w:sz w:val="22"/>
          <w:szCs w:val="22"/>
        </w:rPr>
        <w:t>V rámci veřejně prospěšných opatření jsou navržena opatření k založení prvků územního systému ekologické stability: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U1 – založení LK 130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Líny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U2 – založení LC 162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Líny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U3 – založení LK 129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Líny a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U4 – založení LK 133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U5 – založení LC 166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U6 – založení LK 134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U7 – založení LC 165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U8 – založení LK 135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U9 – založení LC 164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 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U10 – založení LK 136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Bukovno</w:t>
      </w:r>
    </w:p>
    <w:p w:rsidR="00701BE6" w:rsidRPr="00FB564E" w:rsidRDefault="005F0604" w:rsidP="00701B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01BE6" w:rsidRPr="00FB564E">
        <w:rPr>
          <w:sz w:val="22"/>
          <w:szCs w:val="22"/>
        </w:rPr>
        <w:t>U11 – založení LC 163 v </w:t>
      </w:r>
      <w:proofErr w:type="gramStart"/>
      <w:r w:rsidR="00701BE6" w:rsidRPr="00FB564E">
        <w:rPr>
          <w:sz w:val="22"/>
          <w:szCs w:val="22"/>
        </w:rPr>
        <w:t>k.ú.</w:t>
      </w:r>
      <w:proofErr w:type="gramEnd"/>
      <w:r w:rsidR="00701BE6" w:rsidRPr="00FB564E">
        <w:rPr>
          <w:sz w:val="22"/>
          <w:szCs w:val="22"/>
        </w:rPr>
        <w:t xml:space="preserve"> Líny </w:t>
      </w:r>
    </w:p>
    <w:p w:rsidR="00701BE6" w:rsidRPr="00FB564E" w:rsidRDefault="00701BE6" w:rsidP="00701BE6">
      <w:pPr>
        <w:ind w:firstLine="567"/>
        <w:jc w:val="both"/>
        <w:rPr>
          <w:sz w:val="22"/>
          <w:szCs w:val="22"/>
        </w:rPr>
      </w:pPr>
    </w:p>
    <w:p w:rsidR="00701BE6" w:rsidRPr="00FB564E" w:rsidRDefault="00701BE6" w:rsidP="00701BE6">
      <w:pPr>
        <w:rPr>
          <w:sz w:val="22"/>
          <w:szCs w:val="22"/>
        </w:rPr>
      </w:pPr>
      <w:r w:rsidRPr="00FB564E">
        <w:rPr>
          <w:sz w:val="22"/>
          <w:szCs w:val="22"/>
        </w:rPr>
        <w:t>Stavby a opatření k zajišťování obrany a bezpečnosti státu nejsou navrženy žádné. Plochy pro asanaci nejsou navrženy.</w:t>
      </w:r>
    </w:p>
    <w:p w:rsidR="00701BE6" w:rsidRPr="00FB564E" w:rsidRDefault="00701BE6" w:rsidP="00701BE6">
      <w:pPr>
        <w:rPr>
          <w:sz w:val="22"/>
          <w:szCs w:val="22"/>
        </w:rPr>
      </w:pP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  <w:r w:rsidRPr="00FB564E">
        <w:rPr>
          <w:b/>
          <w:snapToGrid w:val="0"/>
          <w:sz w:val="22"/>
          <w:szCs w:val="22"/>
        </w:rPr>
        <w:t>7. V KAPITOLE CH</w:t>
      </w:r>
      <w:r w:rsidRPr="00FB564E">
        <w:rPr>
          <w:snapToGrid w:val="0"/>
          <w:sz w:val="22"/>
          <w:szCs w:val="22"/>
        </w:rPr>
        <w:t>. VYMEZENÍ PLOCH A KORIDORŮ, VE KTERÝCH JE ROZHODOVÁNÍ O ZMĚNÁCH V ÚZEMÍ PODMÍNĚNO ZPRACOVÁNÍM ÚZEMNÍ STUDIE, STANOVENÍ PODMÍNEK PRO JEJÍ POŘÍZENÍ A PŘIMĚŘENÉ LHŮTY PRO VLOŽENÍ DAT O TÉTO STUDII DO EVIDENCE ÚZEMNĚ PLÁNOVACÍ ČINNOSTI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Pr="00FB564E" w:rsidRDefault="00701BE6" w:rsidP="00701BE6">
      <w:pPr>
        <w:rPr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 xml:space="preserve">Na konci textu se </w:t>
      </w:r>
      <w:r w:rsidRPr="00FB564E">
        <w:rPr>
          <w:snapToGrid w:val="0"/>
          <w:sz w:val="22"/>
          <w:szCs w:val="22"/>
        </w:rPr>
        <w:t xml:space="preserve">doplňuje text: </w:t>
      </w:r>
      <w:r w:rsidRPr="00FB564E">
        <w:rPr>
          <w:color w:val="FF0000"/>
          <w:sz w:val="22"/>
          <w:szCs w:val="22"/>
        </w:rPr>
        <w:t>Na základě vyhlášky 269/2009 Sb. článek I, odstavec 2, budou v těchto lokalitách řešena veřejná prostranství.</w:t>
      </w:r>
    </w:p>
    <w:p w:rsidR="00701BE6" w:rsidRPr="00FB564E" w:rsidRDefault="00701BE6" w:rsidP="00701BE6">
      <w:pPr>
        <w:jc w:val="both"/>
        <w:rPr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 w:rsidP="00701BE6">
      <w:pPr>
        <w:widowControl w:val="0"/>
        <w:spacing w:before="120" w:line="240" w:lineRule="atLeast"/>
        <w:rPr>
          <w:b/>
          <w:snapToGrid w:val="0"/>
          <w:sz w:val="22"/>
          <w:szCs w:val="22"/>
        </w:rPr>
      </w:pPr>
    </w:p>
    <w:p w:rsidR="00701BE6" w:rsidRDefault="00701BE6"/>
    <w:sectPr w:rsidR="00701BE6" w:rsidSect="006629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6A" w:rsidRDefault="000B646A" w:rsidP="006F5BB7">
      <w:r>
        <w:separator/>
      </w:r>
    </w:p>
  </w:endnote>
  <w:endnote w:type="continuationSeparator" w:id="0">
    <w:p w:rsidR="000B646A" w:rsidRDefault="000B646A" w:rsidP="006F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 Bodoni AT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89479"/>
      <w:docPartObj>
        <w:docPartGallery w:val="Page Numbers (Bottom of Page)"/>
        <w:docPartUnique/>
      </w:docPartObj>
    </w:sdtPr>
    <w:sdtContent>
      <w:p w:rsidR="006F5BB7" w:rsidRDefault="00D647A1">
        <w:pPr>
          <w:pStyle w:val="Zpat"/>
          <w:jc w:val="center"/>
        </w:pPr>
        <w:fldSimple w:instr=" PAGE   \* MERGEFORMAT ">
          <w:r w:rsidR="00755F0F">
            <w:rPr>
              <w:noProof/>
            </w:rPr>
            <w:t>5</w:t>
          </w:r>
        </w:fldSimple>
      </w:p>
    </w:sdtContent>
  </w:sdt>
  <w:p w:rsidR="006F5BB7" w:rsidRDefault="006F5B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6A" w:rsidRDefault="000B646A" w:rsidP="006F5BB7">
      <w:r>
        <w:separator/>
      </w:r>
    </w:p>
  </w:footnote>
  <w:footnote w:type="continuationSeparator" w:id="0">
    <w:p w:rsidR="000B646A" w:rsidRDefault="000B646A" w:rsidP="006F5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9C6"/>
    <w:multiLevelType w:val="hybridMultilevel"/>
    <w:tmpl w:val="4502D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050"/>
    <w:multiLevelType w:val="hybridMultilevel"/>
    <w:tmpl w:val="A9640538"/>
    <w:lvl w:ilvl="0" w:tplc="821A93B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A0367"/>
    <w:multiLevelType w:val="hybridMultilevel"/>
    <w:tmpl w:val="4052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3F97"/>
    <w:multiLevelType w:val="hybridMultilevel"/>
    <w:tmpl w:val="2BB4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7CAE"/>
    <w:multiLevelType w:val="hybridMultilevel"/>
    <w:tmpl w:val="AC22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E6"/>
    <w:rsid w:val="000A3F6F"/>
    <w:rsid w:val="000B646A"/>
    <w:rsid w:val="001B4DF7"/>
    <w:rsid w:val="00295619"/>
    <w:rsid w:val="00302917"/>
    <w:rsid w:val="00307391"/>
    <w:rsid w:val="004165D6"/>
    <w:rsid w:val="005F0604"/>
    <w:rsid w:val="006629FB"/>
    <w:rsid w:val="00697A3F"/>
    <w:rsid w:val="006F5BB7"/>
    <w:rsid w:val="00701BE6"/>
    <w:rsid w:val="00705260"/>
    <w:rsid w:val="00723213"/>
    <w:rsid w:val="00733E05"/>
    <w:rsid w:val="00755F0F"/>
    <w:rsid w:val="00840CD9"/>
    <w:rsid w:val="008B2075"/>
    <w:rsid w:val="00911B8D"/>
    <w:rsid w:val="009B2888"/>
    <w:rsid w:val="009C0CFD"/>
    <w:rsid w:val="00A1783E"/>
    <w:rsid w:val="00AF5CFF"/>
    <w:rsid w:val="00B51F50"/>
    <w:rsid w:val="00B91469"/>
    <w:rsid w:val="00D459EA"/>
    <w:rsid w:val="00D647A1"/>
    <w:rsid w:val="00DE2D25"/>
    <w:rsid w:val="00E118D2"/>
    <w:rsid w:val="00E5393D"/>
    <w:rsid w:val="00FA2219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5D6"/>
    <w:rPr>
      <w:sz w:val="24"/>
      <w:szCs w:val="24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4165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165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701BE6"/>
    <w:pPr>
      <w:keepNext/>
      <w:outlineLvl w:val="4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5D6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Nadpis3Char">
    <w:name w:val="Nadpis 3 Char"/>
    <w:basedOn w:val="Standardnpsmoodstavce"/>
    <w:link w:val="Nadpis3"/>
    <w:rsid w:val="004165D6"/>
    <w:rPr>
      <w:rFonts w:ascii="Arial" w:hAnsi="Arial" w:cs="Arial"/>
      <w:b/>
      <w:bCs/>
      <w:sz w:val="26"/>
      <w:szCs w:val="26"/>
      <w:lang w:eastAsia="zh-TW"/>
    </w:rPr>
  </w:style>
  <w:style w:type="character" w:customStyle="1" w:styleId="Nadpis5Char">
    <w:name w:val="Nadpis 5 Char"/>
    <w:basedOn w:val="Standardnpsmoodstavce"/>
    <w:link w:val="Nadpis5"/>
    <w:rsid w:val="00701BE6"/>
    <w:rPr>
      <w:rFonts w:eastAsia="Times New Roman"/>
      <w:sz w:val="24"/>
      <w:lang w:eastAsia="cs-CZ"/>
    </w:rPr>
  </w:style>
  <w:style w:type="paragraph" w:customStyle="1" w:styleId="Bntext">
    <w:name w:val="Běžný text"/>
    <w:basedOn w:val="Normln"/>
    <w:rsid w:val="00701BE6"/>
    <w:pPr>
      <w:ind w:firstLine="709"/>
      <w:jc w:val="both"/>
    </w:pPr>
    <w:rPr>
      <w:rFonts w:eastAsia="Times New Roman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F5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BB7"/>
    <w:rPr>
      <w:sz w:val="24"/>
      <w:szCs w:val="24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6F5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BB7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1628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Sommerová</dc:creator>
  <cp:lastModifiedBy>Sommerová</cp:lastModifiedBy>
  <cp:revision>10</cp:revision>
  <dcterms:created xsi:type="dcterms:W3CDTF">2018-10-15T12:18:00Z</dcterms:created>
  <dcterms:modified xsi:type="dcterms:W3CDTF">2018-11-28T07:36:00Z</dcterms:modified>
</cp:coreProperties>
</file>